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6111" w:rsidRPr="00ED6111" w:rsidRDefault="00ED6111" w:rsidP="00ED6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6038850" cy="3048000"/>
            <wp:effectExtent l="19050" t="0" r="0" b="0"/>
            <wp:docPr id="1" name="Рисунок 1" descr="http://www.hobbyport.ru/mkmagazin/ships/alpinist_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hobbyport.ru/mkmagazin/ships/alpinist_4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885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0"/>
      </w:tblGrid>
      <w:tr w:rsidR="00ED6111" w:rsidRPr="00ED61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48"/>
                <w:szCs w:val="48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b/>
                <w:bCs/>
                <w:color w:val="000000"/>
                <w:sz w:val="48"/>
                <w:szCs w:val="48"/>
                <w:lang w:eastAsia="ru-RU"/>
              </w:rPr>
              <w:t>НА ПРОМЫСЛЕ “АЛЬПИНИСТ”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Продовольственной программой СССР, принятой на майском (1982 года) Пленуме ЦК КПСС, определены меры по увеличению добычи рыбы и морепродуктов за счет повышения производительности промысла и роста эффективности использования флота рыбной промышленности. Немаловажную роль при этом играет модернизация рыболовного флота нашей страны, основу которого составляют сейнеры и траулеры.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Первые ведут промысел с помощью кошельковых неводов — сетчатых прямоугольников, длина которых достигает 600 м при ширине 15 м. Верхняя подбора (канат сетного полотна) оснащена поплавками, удерживающими невод на поверхности, а нижняя — грузами и уздечками с кольцами, через которые пропущен стяжной трос. Такой сетью обметывают (окружают) косяк, затем боковые ее стороны соединяют, а низ невода стягивают тросом. Образуется как бы кошель, удерживающий улов.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Траулеры — суда с кормовым слипом — используют другой способ промысла. Они ведут активное “процеживание” района, в котором предполагается наличие косяка, при этом орудия лова буксируются двумя длинными тросами—ваерами. Для раскрытия трала служат две траловые распорные доски, закрепленные на ваерах и расходящиеся от набегающего водного потока.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Оба способа имеют свои достоинства и недостатки и в принципе взаимно дополняют друг друга. Это означает, что в одних условиях наибольшим эффект приносит использование сейнера, а в других — траулера. </w:t>
            </w:r>
          </w:p>
        </w:tc>
      </w:tr>
    </w:tbl>
    <w:p w:rsidR="00ED6111" w:rsidRPr="00ED6111" w:rsidRDefault="00ED6111" w:rsidP="00ED6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3514725" cy="1695450"/>
            <wp:effectExtent l="19050" t="0" r="9525" b="0"/>
            <wp:docPr id="2" name="Рисунок 2" descr="http://www.hobbyport.ru/mkmagazin/ships/alpinist_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hobbyport.ru/mkmagazin/ships/alpinist_1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14725" cy="1695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0"/>
      </w:tblGrid>
      <w:tr w:rsidR="00ED6111" w:rsidRPr="00ED61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Достоинства и технические возможности промысловых судов обоих типов сочетает в себе сейнер-траулер “Альпинист”. Он одинаково успешно может вести промысел и кошельковым неводом, и тралом.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“Альпинист” — однопалубное судно с развитым баком и просторной промысловой площадкой в корме. Главные размерения его следующие: наибольшая длина 49,2 м, длина по конструктивной ватерлинии 56,0, ширина 10,5, высота борта 6,0, средняя осадка 4,22 м. Судно имеет конструктивный дифферент на корму: его величина составляет 0,8 м.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Движитель сейнера-траулера —трехлопастный гребной винт регулируемого шага, расположенный в стационарной направляющей насадке. Гидравлический механизм позволяет поворачивать лопасти, изменяя тем самым шаг винта. При этом скорость движения меняется — и это при постоянной частоте вращения валов винта и главного двигателя.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Повышению маневренности судна, необходимой и при работе с неводом, и при швартовных операциях, способствуют располагающиеся в носу и корме судна подруливающие устройства типа “винт в трубе”. С их помощью “Альпинист” может двигаться лагом и даже разворачиваться на месте.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 средней части корпуса имеются скуловые кили высотой 300 мм и протяженностью в половину его длины. Форма носа, а точнее — его подводной части, спроектирована бульбообразной, что существенно снижает сопротивление движению. С той же целью, а также для улучшения устойчивости на курсе и сглаживания сильных ударов в кормовую оконечность при волнении нижняя часть обводов транцевой кормы выполнена с предельно возможной V-образностью.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работы с тралом предназначен слип, представляющий собой аппарель с гидравлическим приводом. Когда необходимости в слипе нет — при промысле с помощью кошелькового невода, аппарель закрывают с нормы до уровня фальшборта, а на палубе устанавливают специальный закладной щит.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Рулевая (она же тралмейстерская) рубка, расположенная в носовой части, совмещена со штурманской, в ней также оборудован пост управления сейнерно-траловой лебедкой. Судном можно управлять и с верхнего навигационного мостика, где установлены дистанционные посты винта регулируемого шага и руля.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Главный промысловый механизм “Альпиниста” — сейнерно-траловая лебедка с электроприводом и линейным расположением барабанов. Основные барабаны предназначены для выбирания ваеров и стяжного троса. Последние проводятся через направляющие палубные ролики на блоки, подвешенные к переносной нот-балке.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слива улова из кошелькового невода используется погружаемый рыбонасос с гидроприводом: диаметр его приемного шланга 300 мм.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Грузовое устройство состоит из двух электролебедок и двух грузовых стрел грузоподъемностью по 1,5 т.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Швартовка и буксировка судна осуществляется промысловой лебедкой. По-этому в состав швартовного устройства входят только кнехты, клюзы, киповые планки, вьюшки и швартовные тросы.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Для работы с кошельковым неводом, для связи с другими судами и с берегом “Альпинист” комплектуется мотоботом, оснащенным буксирным битенгом гидравлическим шпилем, промысловым прожектором и средствами радиосвязи.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Спасательные устройства сейнера-траулера — шесть надувных плотов в пластмассовых контейнерах и спасательные круги. Для спуска плотов на воду предусмотрены автономные сбрасыватели.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Согласно классификационным требованиям Федерации судомодельного спорта</w:t>
            </w:r>
            <w:r w:rsidRPr="00ED6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СССР модель </w:t>
            </w: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можно построить в масштабах, приведенных в таблице.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Окраска: корпус ниже ватерлинии, перо руля, стационарная насадка, скуловые кили — темно-красный; палубы бака, рубки, площадки мостиков — темно-серый; надводный борт до фальшборта на бане, вентиляционные головки, палубные люки, прожекторы, антенны радиопеленгатора и радиолокатора, компас, пульты управления, сейнерно-траловая лебедка, грузовая лебедка, неводовыборочная машина — светло-серый; мачты, грузовые стрелы, стрела мотобота, балка силового блока — цвет “слоновой кости”; рубки, служебные помещения, фальшборт, стойки, леерное ограждение, кожух дымовой трубы — белый; якоря, клюз-ниша, барабаны швартовных и промысловых устройств. блоки, кнехты, название на борту — черный; ватерлиния, марка на рубке, название судна на рубке — красный; спасательные плоты, спасательные круги — ярко-оранжевый; верхняя и нижняя полисы на марке трубы, эмблема (серп и молот) — желтый крон. Промысловая палуба в корме покрыта деревянным настилом (расчертить и покрыть лаком).</w:t>
            </w: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В. КОСТЫЧЕВ </w:t>
            </w:r>
          </w:p>
        </w:tc>
      </w:tr>
    </w:tbl>
    <w:p w:rsidR="00ED6111" w:rsidRPr="00ED6111" w:rsidRDefault="00ED6111" w:rsidP="00ED6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7143750" cy="4991100"/>
            <wp:effectExtent l="19050" t="0" r="0" b="0"/>
            <wp:docPr id="3" name="Рисунок 3" descr="http://www.hobbyport.ru/mkmagazin/ships/alpinist_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hobbyport.ru/mkmagazin/ships/alpinist_3.gif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4991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0"/>
      </w:tblGrid>
      <w:tr w:rsidR="00ED6111" w:rsidRPr="00ED61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I — бульбообразная носовая оконечность, 2 — подруливающее устройство, 3 — скуловой киль, 4 — конструктивная ватерлиния, 5 — привальный брус, 6 — якорь Холла, 7 — клюз-ниша, 8 — киповая планка с роликами, 9 — фальшборт, 10 — шкартовный клюз, 11 — круглый иллюминатор, 12 — антенна радиопеленгатора, 13 — антенна радиолокатора, 14 — трехопорная мачта, 15 — радиоантенна, 16 — снижение антенны, 17 — грузовая балка, 18 — бортовой отличительный огонь, 19 — ветрозащитное устройство, 20 — ходовая рубка, 21 — штыревая радиоантенна, 22 — промысловый прожектор, 23 — сигнальный прожектор, 24 — тифон, 25 — кожух дымовой трубы, 26 — грузовая стрела, 27 — Л-образная мачта с салингом, 28 — силовой блок, 29 — фальшборт главной палубы, 30 — флагшток, 31—кронштейн, 32 — </w:t>
            </w: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lastRenderedPageBreak/>
              <w:t>предохранительный зуб ахтерштевня, 33 — перо руля, 34 — стационарная направляющая насадка с гребным винтом, 35 — мостик, 36 — кормовой слип, 37 — кнехт, 39 — вьюшка, 40 — грузовая лебедка, 41 —люк, 42-рыбонасос с водоотделителем, 43 — грузовой люк, 44 — траловые доски, 45 — палубные ролики, 46 — запасной якорь, 47 - мотобот, 48 — стрела для мотобота, 49 — вспомогательная площадка, 50 — спасательные плоты в контейнерах, 51 — спасательный круг, 52 — пульт управления подруливающими устройствами, 53 — крылья ходового мостика, 54 — компас, 55 — вьюшка для кабеля, 56 — люк провизионной шахты, 57 — вентиляционная головка, 58 — якорное устройство, 59 — буксирный кнехт, 60 — вьюшка буксирного троса, 61 — люк форпика, 62 — судовой колокол, 63 — лебедка, 64 — аварийный люк, 65 — машинный телеграф, 66 — пульт управления винтом регулируемого шага, 67 — навигационный мостик, 68 — площадка радиолокатора, 69 — сейнерно-траловая лебедка, 70 — нот-балка, 71 — световой люк машинного отделения, 72 — люк для слива рыбы, 73 — неводовыборочная машина, 74 — люк трюма укладки невода, 75 — место установки пот-балки</w:t>
            </w:r>
            <w:r w:rsidRPr="00ED6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при работе с тралом, </w:t>
            </w:r>
          </w:p>
        </w:tc>
      </w:tr>
    </w:tbl>
    <w:p w:rsidR="00ED6111" w:rsidRPr="00ED6111" w:rsidRDefault="00ED6111" w:rsidP="00ED6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7143750" cy="5457825"/>
            <wp:effectExtent l="19050" t="0" r="0" b="0"/>
            <wp:docPr id="4" name="Рисунок 4" descr="http://www.hobbyport.ru/mkmagazin/ships/alpinist_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hobbyport.ru/mkmagazin/ships/alpinist_5.gif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5457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111" w:rsidRPr="00ED6111" w:rsidRDefault="00ED6111" w:rsidP="00ED6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lastRenderedPageBreak/>
        <w:drawing>
          <wp:inline distT="0" distB="0" distL="0" distR="0">
            <wp:extent cx="7143750" cy="2162175"/>
            <wp:effectExtent l="19050" t="0" r="0" b="0"/>
            <wp:docPr id="5" name="Рисунок 5" descr="http://www.hobbyport.ru/mkmagazin/ships/alpinist_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hobbyport.ru/mkmagazin/ships/alpinist_6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2162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D6111" w:rsidRPr="00ED6111" w:rsidRDefault="00ED6111" w:rsidP="00ED6111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  <w:drawing>
          <wp:inline distT="0" distB="0" distL="0" distR="0">
            <wp:extent cx="7143750" cy="3181350"/>
            <wp:effectExtent l="19050" t="0" r="0" b="0"/>
            <wp:docPr id="6" name="Рисунок 6" descr="http://www.hobbyport.ru/mkmagazin/ships/alpinist_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hobbyport.ru/mkmagazin/ships/alpinist_2.gif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43750" cy="31813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8400" w:type="dxa"/>
        <w:jc w:val="center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0"/>
      </w:tblGrid>
      <w:tr w:rsidR="00ED6111" w:rsidRPr="00ED6111">
        <w:trPr>
          <w:tblCellSpacing w:w="15" w:type="dxa"/>
          <w:jc w:val="center"/>
        </w:trPr>
        <w:tc>
          <w:tcPr>
            <w:tcW w:w="0" w:type="auto"/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ТАБЛИЦА ОСНОВНЫХ РАЗМЕРЕНИЙ МОДЕЛЕЙ РАЗЛИЧНЫХ МАСШТАБОВ</w:t>
            </w:r>
            <w:r w:rsidRPr="00ED611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ED6111" w:rsidRPr="00ED6111" w:rsidRDefault="00ED6111" w:rsidP="00ED6111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tbl>
      <w:tblPr>
        <w:tblW w:w="0" w:type="auto"/>
        <w:jc w:val="center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243"/>
        <w:gridCol w:w="555"/>
        <w:gridCol w:w="538"/>
        <w:gridCol w:w="506"/>
        <w:gridCol w:w="663"/>
      </w:tblGrid>
      <w:tr w:rsidR="00ED6111" w:rsidRPr="00ED6111">
        <w:trPr>
          <w:tblCellSpacing w:w="0" w:type="dxa"/>
          <w:jc w:val="center"/>
        </w:trPr>
        <w:tc>
          <w:tcPr>
            <w:tcW w:w="0" w:type="auto"/>
            <w:vMerge w:val="restar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Основные размерения моделей </w:t>
            </w:r>
          </w:p>
        </w:tc>
        <w:tc>
          <w:tcPr>
            <w:tcW w:w="0" w:type="auto"/>
            <w:gridSpan w:val="4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Масштабы</w:t>
            </w:r>
          </w:p>
        </w:tc>
      </w:tr>
      <w:tr w:rsidR="00ED6111" w:rsidRPr="00ED6111">
        <w:trPr>
          <w:tblCellSpacing w:w="0" w:type="dxa"/>
          <w:jc w:val="center"/>
        </w:trPr>
        <w:tc>
          <w:tcPr>
            <w:tcW w:w="0" w:type="auto"/>
            <w:vMerge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:25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:50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1:75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: 100</w:t>
            </w:r>
          </w:p>
        </w:tc>
      </w:tr>
      <w:tr w:rsidR="00ED6111" w:rsidRPr="00ED61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Наибольшая длина,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1968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492</w:t>
            </w:r>
          </w:p>
        </w:tc>
      </w:tr>
      <w:tr w:rsidR="00ED6111" w:rsidRPr="00ED61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Длина по КВЛ,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514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460</w:t>
            </w:r>
          </w:p>
        </w:tc>
      </w:tr>
      <w:tr w:rsidR="00ED6111" w:rsidRPr="00ED61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Ширина,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105</w:t>
            </w:r>
          </w:p>
        </w:tc>
      </w:tr>
      <w:tr w:rsidR="00ED6111" w:rsidRPr="00ED61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Высота борта,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120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</w:t>
            </w:r>
          </w:p>
        </w:tc>
      </w:tr>
      <w:tr w:rsidR="00ED6111" w:rsidRPr="00ED61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Средняя осадка,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168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42</w:t>
            </w:r>
          </w:p>
        </w:tc>
      </w:tr>
      <w:tr w:rsidR="00ED6111" w:rsidRPr="00ED61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Допустимая осадка самоходной модели, измеренная по миделю при ходовых соревнованиях, мм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184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</w:t>
            </w:r>
          </w:p>
        </w:tc>
      </w:tr>
      <w:tr w:rsidR="00ED6111" w:rsidRPr="00ED6111">
        <w:trPr>
          <w:tblCellSpacing w:w="0" w:type="dxa"/>
          <w:jc w:val="center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Коэффициент пересчета, на который умножаются размеры на общем виде судна 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:rsidR="00ED6111" w:rsidRP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1,5</w:t>
            </w:r>
          </w:p>
        </w:tc>
      </w:tr>
    </w:tbl>
    <w:p w:rsidR="00ED6111" w:rsidRPr="00ED6111" w:rsidRDefault="00ED6111" w:rsidP="00ED6111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ru-RU"/>
        </w:rPr>
      </w:pPr>
    </w:p>
    <w:tbl>
      <w:tblPr>
        <w:tblpPr w:leftFromText="180" w:rightFromText="180" w:vertAnchor="text" w:tblpY="1"/>
        <w:tblOverlap w:val="never"/>
        <w:tblW w:w="8400" w:type="dxa"/>
        <w:tblCellSpacing w:w="15" w:type="dxa"/>
        <w:tblInd w:w="52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8400"/>
      </w:tblGrid>
      <w:tr w:rsidR="00ED6111" w:rsidRPr="00ED6111" w:rsidTr="00ED6111">
        <w:trPr>
          <w:tblCellSpacing w:w="15" w:type="dxa"/>
        </w:trPr>
        <w:tc>
          <w:tcPr>
            <w:tcW w:w="0" w:type="auto"/>
            <w:vAlign w:val="center"/>
            <w:hideMark/>
          </w:tcPr>
          <w:p w:rsidR="00ED6111" w:rsidRDefault="00ED6111" w:rsidP="00ED6111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 w:cs="Times New Roman"/>
                <w:color w:val="004080"/>
                <w:sz w:val="20"/>
                <w:u w:val="single"/>
                <w:lang w:eastAsia="ru-RU"/>
              </w:rPr>
            </w:pPr>
          </w:p>
          <w:p w:rsidR="00ED6111" w:rsidRPr="00ED6111" w:rsidRDefault="00ED6111" w:rsidP="00ED6111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D6111">
              <w:rPr>
                <w:rFonts w:ascii="Times New Roman" w:eastAsia="Times New Roman" w:hAnsi="Times New Roman" w:cs="Times New Roman"/>
                <w:color w:val="004080"/>
                <w:sz w:val="20"/>
                <w:u w:val="single"/>
                <w:lang w:eastAsia="ru-RU"/>
              </w:rPr>
              <w:t>Чертежи для печати</w:t>
            </w: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br/>
            </w:r>
            <w:r w:rsidRPr="00ED611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OCR:</w:t>
            </w:r>
            <w:r w:rsidRPr="00ED6111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mkmagazin.almanacwhf.ru </w:t>
            </w:r>
          </w:p>
        </w:tc>
      </w:tr>
    </w:tbl>
    <w:p w:rsidR="002351DE" w:rsidRDefault="00ED6111">
      <w:r>
        <w:lastRenderedPageBreak/>
        <w:br w:type="textWrapping" w:clear="all"/>
      </w:r>
    </w:p>
    <w:sectPr w:rsidR="002351DE" w:rsidSect="002351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A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D6111"/>
    <w:rsid w:val="000C22FE"/>
    <w:rsid w:val="00184510"/>
    <w:rsid w:val="002351DE"/>
    <w:rsid w:val="0029134E"/>
    <w:rsid w:val="00387C53"/>
    <w:rsid w:val="00392300"/>
    <w:rsid w:val="004C409A"/>
    <w:rsid w:val="004D607A"/>
    <w:rsid w:val="004F4900"/>
    <w:rsid w:val="00500614"/>
    <w:rsid w:val="006A4666"/>
    <w:rsid w:val="008311E6"/>
    <w:rsid w:val="008851F7"/>
    <w:rsid w:val="00AE2EE6"/>
    <w:rsid w:val="00B4239A"/>
    <w:rsid w:val="00C91A19"/>
    <w:rsid w:val="00C9406F"/>
    <w:rsid w:val="00CD6E90"/>
    <w:rsid w:val="00D23B23"/>
    <w:rsid w:val="00E26E5E"/>
    <w:rsid w:val="00EC06B9"/>
    <w:rsid w:val="00ED6111"/>
    <w:rsid w:val="00FD5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51D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ED6111"/>
    <w:rPr>
      <w:color w:val="004080"/>
      <w:u w:val="single"/>
    </w:rPr>
  </w:style>
  <w:style w:type="paragraph" w:styleId="a4">
    <w:name w:val="Normal (Web)"/>
    <w:basedOn w:val="a"/>
    <w:uiPriority w:val="99"/>
    <w:unhideWhenUsed/>
    <w:rsid w:val="00ED611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ED61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ED611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theme" Target="theme/theme1.xml"/><Relationship Id="rId5" Type="http://schemas.openxmlformats.org/officeDocument/2006/relationships/image" Target="media/image2.gif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1218</Words>
  <Characters>6947</Characters>
  <Application>Microsoft Office Word</Application>
  <DocSecurity>0</DocSecurity>
  <Lines>57</Lines>
  <Paragraphs>16</Paragraphs>
  <ScaleCrop>false</ScaleCrop>
  <Company/>
  <LinksUpToDate>false</LinksUpToDate>
  <CharactersWithSpaces>8149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Лена</dc:creator>
  <cp:lastModifiedBy>Лена</cp:lastModifiedBy>
  <cp:revision>2</cp:revision>
  <dcterms:created xsi:type="dcterms:W3CDTF">2009-10-14T10:57:00Z</dcterms:created>
  <dcterms:modified xsi:type="dcterms:W3CDTF">2009-10-14T10:58:00Z</dcterms:modified>
</cp:coreProperties>
</file>