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910" w:rsidRDefault="008E29B7">
      <w:r>
        <w:t>Отличительные признаки радиоуправляемых летающих моделей и БПЛА</w:t>
      </w:r>
    </w:p>
    <w:tbl>
      <w:tblPr>
        <w:tblStyle w:val="a3"/>
        <w:tblW w:w="10740" w:type="dxa"/>
        <w:tblLayout w:type="fixed"/>
        <w:tblLook w:val="04A0"/>
      </w:tblPr>
      <w:tblGrid>
        <w:gridCol w:w="1668"/>
        <w:gridCol w:w="3827"/>
        <w:gridCol w:w="5245"/>
      </w:tblGrid>
      <w:tr w:rsidR="008E29B7" w:rsidTr="005541DE">
        <w:tc>
          <w:tcPr>
            <w:tcW w:w="1668" w:type="dxa"/>
          </w:tcPr>
          <w:p w:rsidR="008E29B7" w:rsidRDefault="008E29B7" w:rsidP="008E29B7">
            <w:pPr>
              <w:jc w:val="center"/>
            </w:pPr>
            <w:r>
              <w:t>признак</w:t>
            </w:r>
          </w:p>
        </w:tc>
        <w:tc>
          <w:tcPr>
            <w:tcW w:w="3827" w:type="dxa"/>
          </w:tcPr>
          <w:p w:rsidR="008E29B7" w:rsidRDefault="008E29B7" w:rsidP="008E29B7">
            <w:pPr>
              <w:jc w:val="center"/>
            </w:pPr>
            <w:proofErr w:type="spellStart"/>
            <w:proofErr w:type="gramStart"/>
            <w:r>
              <w:t>р</w:t>
            </w:r>
            <w:proofErr w:type="spellEnd"/>
            <w:proofErr w:type="gramEnd"/>
            <w:r>
              <w:t>/у модель</w:t>
            </w:r>
          </w:p>
        </w:tc>
        <w:tc>
          <w:tcPr>
            <w:tcW w:w="5245" w:type="dxa"/>
          </w:tcPr>
          <w:p w:rsidR="008E29B7" w:rsidRDefault="008E29B7" w:rsidP="008E29B7">
            <w:pPr>
              <w:jc w:val="center"/>
            </w:pPr>
            <w:r>
              <w:t>БПЛА</w:t>
            </w:r>
          </w:p>
        </w:tc>
      </w:tr>
      <w:tr w:rsidR="008E29B7" w:rsidTr="005541DE">
        <w:tc>
          <w:tcPr>
            <w:tcW w:w="1668" w:type="dxa"/>
          </w:tcPr>
          <w:p w:rsidR="008E29B7" w:rsidRDefault="008E29B7">
            <w:r>
              <w:t>Принцип управления</w:t>
            </w:r>
          </w:p>
        </w:tc>
        <w:tc>
          <w:tcPr>
            <w:tcW w:w="3827" w:type="dxa"/>
          </w:tcPr>
          <w:p w:rsidR="008E29B7" w:rsidRDefault="008E29B7" w:rsidP="00BA1AF1">
            <w:r>
              <w:t>Непосредственное, т.е. изм</w:t>
            </w:r>
            <w:r>
              <w:t>е</w:t>
            </w:r>
            <w:r>
              <w:t>нение пространственного п</w:t>
            </w:r>
            <w:r>
              <w:t>о</w:t>
            </w:r>
            <w:r>
              <w:t>ложения отклонением ручек управления на пер</w:t>
            </w:r>
            <w:r>
              <w:t>е</w:t>
            </w:r>
            <w:r>
              <w:t>датчике</w:t>
            </w:r>
            <w:r w:rsidR="00BA1AF1">
              <w:t>. Дополнительные команды с помощью переключателей или потенциометров («</w:t>
            </w:r>
            <w:proofErr w:type="spellStart"/>
            <w:r w:rsidR="00BA1AF1">
              <w:t>крут</w:t>
            </w:r>
            <w:r w:rsidR="00BA1AF1">
              <w:t>и</w:t>
            </w:r>
            <w:r w:rsidR="00BA1AF1">
              <w:t>лок</w:t>
            </w:r>
            <w:proofErr w:type="spellEnd"/>
            <w:r w:rsidR="00BA1AF1">
              <w:t>»)</w:t>
            </w:r>
          </w:p>
        </w:tc>
        <w:tc>
          <w:tcPr>
            <w:tcW w:w="5245" w:type="dxa"/>
          </w:tcPr>
          <w:p w:rsidR="008E29B7" w:rsidRDefault="00BA1AF1" w:rsidP="00BA1AF1">
            <w:r>
              <w:t>Интерактивное. Оператор может изм</w:t>
            </w:r>
            <w:r>
              <w:t>е</w:t>
            </w:r>
            <w:r>
              <w:t>нять с помощью клавиатуры, компь</w:t>
            </w:r>
            <w:r>
              <w:t>ю</w:t>
            </w:r>
            <w:r>
              <w:t xml:space="preserve">терной «мыши» или </w:t>
            </w:r>
            <w:proofErr w:type="spellStart"/>
            <w:r>
              <w:t>стикера</w:t>
            </w:r>
            <w:proofErr w:type="spellEnd"/>
            <w:r>
              <w:t xml:space="preserve"> (при испол</w:t>
            </w:r>
            <w:r>
              <w:t>ь</w:t>
            </w:r>
            <w:r>
              <w:t>зовании сенсорного экрана) курс, высоту, скорость и подавать другие специальные команды. Иногда дополнительно испол</w:t>
            </w:r>
            <w:r>
              <w:t>ь</w:t>
            </w:r>
            <w:r>
              <w:t>зуется непосредственное управление, в основном на эт</w:t>
            </w:r>
            <w:r>
              <w:t>а</w:t>
            </w:r>
            <w:r>
              <w:t>пе посадки.</w:t>
            </w:r>
          </w:p>
        </w:tc>
      </w:tr>
      <w:tr w:rsidR="008E29B7" w:rsidTr="005541DE">
        <w:tc>
          <w:tcPr>
            <w:tcW w:w="1668" w:type="dxa"/>
          </w:tcPr>
          <w:p w:rsidR="008E29B7" w:rsidRDefault="00AF7000">
            <w:r>
              <w:t>Обратная связь</w:t>
            </w:r>
          </w:p>
        </w:tc>
        <w:tc>
          <w:tcPr>
            <w:tcW w:w="3827" w:type="dxa"/>
          </w:tcPr>
          <w:p w:rsidR="008E29B7" w:rsidRPr="00AF7000" w:rsidRDefault="00AF7000" w:rsidP="004C6636">
            <w:proofErr w:type="gramStart"/>
            <w:r>
              <w:t>Визуальная</w:t>
            </w:r>
            <w:proofErr w:type="gramEnd"/>
            <w:r>
              <w:t xml:space="preserve"> на обычных м</w:t>
            </w:r>
            <w:r>
              <w:t>о</w:t>
            </w:r>
            <w:r>
              <w:t>делях или с помощью курс</w:t>
            </w:r>
            <w:r>
              <w:t>о</w:t>
            </w:r>
            <w:r>
              <w:t xml:space="preserve">вой видеокамеры и монитора (обычного или встроенного в очки или шлем) для </w:t>
            </w:r>
            <w:r>
              <w:rPr>
                <w:lang w:val="en-US"/>
              </w:rPr>
              <w:t>FPV</w:t>
            </w:r>
            <w:r>
              <w:t xml:space="preserve"> (</w:t>
            </w:r>
            <w:proofErr w:type="spellStart"/>
            <w:r w:rsidR="004C6636" w:rsidRPr="004C6636">
              <w:rPr>
                <w:shd w:val="clear" w:color="auto" w:fill="FFFFFF"/>
              </w:rPr>
              <w:t>First</w:t>
            </w:r>
            <w:proofErr w:type="spellEnd"/>
            <w:r w:rsidR="004C6636" w:rsidRPr="004C6636">
              <w:rPr>
                <w:shd w:val="clear" w:color="auto" w:fill="FFFFFF"/>
              </w:rPr>
              <w:t xml:space="preserve"> </w:t>
            </w:r>
            <w:proofErr w:type="spellStart"/>
            <w:r w:rsidR="004C6636" w:rsidRPr="004C6636">
              <w:rPr>
                <w:shd w:val="clear" w:color="auto" w:fill="FFFFFF"/>
              </w:rPr>
              <w:t>Person</w:t>
            </w:r>
            <w:proofErr w:type="spellEnd"/>
            <w:r w:rsidR="004C6636" w:rsidRPr="004C6636">
              <w:rPr>
                <w:shd w:val="clear" w:color="auto" w:fill="FFFFFF"/>
              </w:rPr>
              <w:t xml:space="preserve"> </w:t>
            </w:r>
            <w:proofErr w:type="spellStart"/>
            <w:r w:rsidR="004C6636" w:rsidRPr="004C6636">
              <w:rPr>
                <w:shd w:val="clear" w:color="auto" w:fill="FFFFFF"/>
              </w:rPr>
              <w:t>View</w:t>
            </w:r>
            <w:proofErr w:type="spellEnd"/>
            <w:r w:rsidR="004C6636">
              <w:t xml:space="preserve"> - вид</w:t>
            </w:r>
            <w:r>
              <w:t xml:space="preserve"> от перв</w:t>
            </w:r>
            <w:r>
              <w:t>о</w:t>
            </w:r>
            <w:r>
              <w:t>го лица) моделей.</w:t>
            </w:r>
          </w:p>
        </w:tc>
        <w:tc>
          <w:tcPr>
            <w:tcW w:w="5245" w:type="dxa"/>
          </w:tcPr>
          <w:p w:rsidR="008E29B7" w:rsidRDefault="00AF7000" w:rsidP="00AF7000">
            <w:r>
              <w:t>По карте и данным телеметрии на мон</w:t>
            </w:r>
            <w:r>
              <w:t>и</w:t>
            </w:r>
            <w:r>
              <w:t>торе.</w:t>
            </w:r>
          </w:p>
        </w:tc>
      </w:tr>
      <w:tr w:rsidR="008E29B7" w:rsidTr="005541DE">
        <w:tc>
          <w:tcPr>
            <w:tcW w:w="1668" w:type="dxa"/>
          </w:tcPr>
          <w:p w:rsidR="008E29B7" w:rsidRDefault="004C6636">
            <w:r>
              <w:t>Оборуд</w:t>
            </w:r>
            <w:r>
              <w:t>о</w:t>
            </w:r>
            <w:r>
              <w:t>вание</w:t>
            </w:r>
          </w:p>
        </w:tc>
        <w:tc>
          <w:tcPr>
            <w:tcW w:w="3827" w:type="dxa"/>
          </w:tcPr>
          <w:p w:rsidR="008E29B7" w:rsidRPr="005234D0" w:rsidRDefault="004C6636" w:rsidP="005234D0">
            <w:r>
              <w:t>Комплект радиоуправл</w:t>
            </w:r>
            <w:r>
              <w:t>е</w:t>
            </w:r>
            <w:r>
              <w:t>ния (передатчик, приёмник и се</w:t>
            </w:r>
            <w:r>
              <w:t>р</w:t>
            </w:r>
            <w:r>
              <w:t>воприводы). Может испол</w:t>
            </w:r>
            <w:r>
              <w:t>ь</w:t>
            </w:r>
            <w:r>
              <w:t>зоваться телеметрия для от</w:t>
            </w:r>
            <w:r>
              <w:t>о</w:t>
            </w:r>
            <w:r>
              <w:t>бражения параметров борт</w:t>
            </w:r>
            <w:r>
              <w:t>о</w:t>
            </w:r>
            <w:r>
              <w:t>вого оборудов</w:t>
            </w:r>
            <w:r>
              <w:t>а</w:t>
            </w:r>
            <w:r>
              <w:t xml:space="preserve">ния и логгеры для записи параметров. На </w:t>
            </w:r>
            <w:r>
              <w:rPr>
                <w:lang w:val="en-US"/>
              </w:rPr>
              <w:t>FPV</w:t>
            </w:r>
            <w:r>
              <w:t xml:space="preserve"> мод</w:t>
            </w:r>
            <w:r>
              <w:t>е</w:t>
            </w:r>
            <w:r>
              <w:t>лях дополнительно курс</w:t>
            </w:r>
            <w:r>
              <w:t>о</w:t>
            </w:r>
            <w:r>
              <w:t xml:space="preserve">вая камера, </w:t>
            </w:r>
            <w:r w:rsidR="00467643">
              <w:rPr>
                <w:lang w:val="en-US"/>
              </w:rPr>
              <w:t>OSD</w:t>
            </w:r>
            <w:r w:rsidR="00467643">
              <w:t xml:space="preserve"> (</w:t>
            </w:r>
            <w:proofErr w:type="spellStart"/>
            <w:r w:rsidR="00467643" w:rsidRPr="00467643">
              <w:rPr>
                <w:color w:val="222222"/>
                <w:shd w:val="clear" w:color="auto" w:fill="FFFFFF"/>
              </w:rPr>
              <w:t>On-Screen</w:t>
            </w:r>
            <w:proofErr w:type="spellEnd"/>
            <w:r w:rsidR="00467643" w:rsidRPr="00467643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="00467643" w:rsidRPr="00467643">
              <w:rPr>
                <w:color w:val="222222"/>
                <w:shd w:val="clear" w:color="auto" w:fill="FFFFFF"/>
              </w:rPr>
              <w:t>Display</w:t>
            </w:r>
            <w:proofErr w:type="spellEnd"/>
            <w:r w:rsidR="00467643">
              <w:rPr>
                <w:color w:val="222222"/>
                <w:shd w:val="clear" w:color="auto" w:fill="FFFFFF"/>
              </w:rPr>
              <w:t xml:space="preserve"> – экранное м</w:t>
            </w:r>
            <w:r w:rsidR="00467643">
              <w:rPr>
                <w:color w:val="222222"/>
                <w:shd w:val="clear" w:color="auto" w:fill="FFFFFF"/>
              </w:rPr>
              <w:t>е</w:t>
            </w:r>
            <w:r w:rsidR="00467643">
              <w:rPr>
                <w:color w:val="222222"/>
                <w:shd w:val="clear" w:color="auto" w:fill="FFFFFF"/>
              </w:rPr>
              <w:t xml:space="preserve">ню), </w:t>
            </w:r>
            <w:proofErr w:type="spellStart"/>
            <w:r w:rsidR="00467643">
              <w:rPr>
                <w:color w:val="222222"/>
                <w:shd w:val="clear" w:color="auto" w:fill="FFFFFF"/>
              </w:rPr>
              <w:t>видеопередатчик</w:t>
            </w:r>
            <w:proofErr w:type="spellEnd"/>
            <w:r w:rsidR="00467643">
              <w:rPr>
                <w:color w:val="222222"/>
                <w:shd w:val="clear" w:color="auto" w:fill="FFFFFF"/>
              </w:rPr>
              <w:t xml:space="preserve">, </w:t>
            </w:r>
            <w:r w:rsidR="005234D0">
              <w:rPr>
                <w:color w:val="222222"/>
                <w:shd w:val="clear" w:color="auto" w:fill="FFFFFF"/>
              </w:rPr>
              <w:t>камера для видеосъёмки (</w:t>
            </w:r>
            <w:r w:rsidR="005234D0">
              <w:rPr>
                <w:color w:val="222222"/>
                <w:shd w:val="clear" w:color="auto" w:fill="FFFFFF"/>
                <w:lang w:val="en-US"/>
              </w:rPr>
              <w:t>action</w:t>
            </w:r>
            <w:r w:rsidR="005234D0" w:rsidRPr="005234D0">
              <w:rPr>
                <w:color w:val="222222"/>
                <w:shd w:val="clear" w:color="auto" w:fill="FFFFFF"/>
              </w:rPr>
              <w:t xml:space="preserve"> </w:t>
            </w:r>
            <w:r w:rsidR="005234D0">
              <w:rPr>
                <w:color w:val="222222"/>
                <w:shd w:val="clear" w:color="auto" w:fill="FFFFFF"/>
                <w:lang w:val="en-US"/>
              </w:rPr>
              <w:t>ca</w:t>
            </w:r>
            <w:r w:rsidR="005234D0">
              <w:rPr>
                <w:color w:val="222222"/>
                <w:shd w:val="clear" w:color="auto" w:fill="FFFFFF"/>
                <w:lang w:val="en-US"/>
              </w:rPr>
              <w:t>m</w:t>
            </w:r>
            <w:r w:rsidR="005234D0">
              <w:rPr>
                <w:color w:val="222222"/>
                <w:shd w:val="clear" w:color="auto" w:fill="FFFFFF"/>
                <w:lang w:val="en-US"/>
              </w:rPr>
              <w:t>era</w:t>
            </w:r>
            <w:r w:rsidR="005234D0" w:rsidRPr="005234D0">
              <w:rPr>
                <w:color w:val="222222"/>
                <w:shd w:val="clear" w:color="auto" w:fill="FFFFFF"/>
              </w:rPr>
              <w:t>)</w:t>
            </w:r>
            <w:r w:rsidR="005234D0">
              <w:rPr>
                <w:color w:val="222222"/>
                <w:shd w:val="clear" w:color="auto" w:fill="FFFFFF"/>
              </w:rPr>
              <w:t>, автопилот, ноутбук для настройки автопил</w:t>
            </w:r>
            <w:r w:rsidR="005234D0">
              <w:rPr>
                <w:color w:val="222222"/>
                <w:shd w:val="clear" w:color="auto" w:fill="FFFFFF"/>
              </w:rPr>
              <w:t>о</w:t>
            </w:r>
            <w:r w:rsidR="005234D0">
              <w:rPr>
                <w:color w:val="222222"/>
                <w:shd w:val="clear" w:color="auto" w:fill="FFFFFF"/>
              </w:rPr>
              <w:t>та.</w:t>
            </w:r>
          </w:p>
        </w:tc>
        <w:tc>
          <w:tcPr>
            <w:tcW w:w="5245" w:type="dxa"/>
          </w:tcPr>
          <w:p w:rsidR="008E29B7" w:rsidRDefault="005234D0">
            <w:r>
              <w:t>Автопилот, система телеметрии, назе</w:t>
            </w:r>
            <w:r>
              <w:t>м</w:t>
            </w:r>
            <w:r>
              <w:t>ная станция управления. Специальное оборудование: видео</w:t>
            </w:r>
            <w:r w:rsidR="008B4165">
              <w:t xml:space="preserve"> и фотокамеры в</w:t>
            </w:r>
            <w:r w:rsidR="008B4165">
              <w:t>ы</w:t>
            </w:r>
            <w:r w:rsidR="008B4165">
              <w:t xml:space="preserve">сокого разрешения, </w:t>
            </w:r>
            <w:proofErr w:type="spellStart"/>
            <w:r w:rsidR="008B4165">
              <w:t>тепловизоры</w:t>
            </w:r>
            <w:proofErr w:type="spellEnd"/>
            <w:r w:rsidR="008B4165">
              <w:t>, ради</w:t>
            </w:r>
            <w:r w:rsidR="008B4165">
              <w:t>о</w:t>
            </w:r>
            <w:r w:rsidR="008B4165">
              <w:t>локаторы, регистраторы СВЧ излучения, анализаторы химического, бактериолог</w:t>
            </w:r>
            <w:r w:rsidR="008B4165">
              <w:t>и</w:t>
            </w:r>
            <w:r w:rsidR="008B4165">
              <w:t>ческого или радиоактивного з</w:t>
            </w:r>
            <w:r w:rsidR="008B4165">
              <w:t>а</w:t>
            </w:r>
            <w:r w:rsidR="008B4165">
              <w:t>ражения и т.д.</w:t>
            </w:r>
          </w:p>
          <w:p w:rsidR="008B4165" w:rsidRDefault="008B4165">
            <w:r>
              <w:t xml:space="preserve">Различное вооружение для </w:t>
            </w:r>
            <w:proofErr w:type="gramStart"/>
            <w:r>
              <w:t>ударных</w:t>
            </w:r>
            <w:proofErr w:type="gramEnd"/>
            <w:r>
              <w:t xml:space="preserve"> БПЛА.</w:t>
            </w:r>
          </w:p>
        </w:tc>
      </w:tr>
      <w:tr w:rsidR="008E29B7" w:rsidTr="005541DE">
        <w:tc>
          <w:tcPr>
            <w:tcW w:w="1668" w:type="dxa"/>
          </w:tcPr>
          <w:p w:rsidR="008E29B7" w:rsidRDefault="008B4165">
            <w:r>
              <w:t>Целевое использ</w:t>
            </w:r>
            <w:r>
              <w:t>о</w:t>
            </w:r>
            <w:r>
              <w:t>вание</w:t>
            </w:r>
          </w:p>
        </w:tc>
        <w:tc>
          <w:tcPr>
            <w:tcW w:w="3827" w:type="dxa"/>
          </w:tcPr>
          <w:p w:rsidR="008E29B7" w:rsidRDefault="00C61FA9" w:rsidP="008B4165">
            <w:r>
              <w:t xml:space="preserve">1. </w:t>
            </w:r>
            <w:r w:rsidR="008B4165">
              <w:t>Хобби – полёты для уд</w:t>
            </w:r>
            <w:r w:rsidR="008B4165">
              <w:t>о</w:t>
            </w:r>
            <w:r w:rsidR="008B4165">
              <w:t>вольс</w:t>
            </w:r>
            <w:r w:rsidR="008B4165">
              <w:t>т</w:t>
            </w:r>
            <w:r w:rsidR="008B4165">
              <w:t>вия.</w:t>
            </w:r>
          </w:p>
          <w:p w:rsidR="008B4165" w:rsidRDefault="00C61FA9" w:rsidP="008B4165">
            <w:r>
              <w:t xml:space="preserve">2. </w:t>
            </w:r>
            <w:r w:rsidR="008B4165">
              <w:t>Спортивные соревнов</w:t>
            </w:r>
            <w:r w:rsidR="008B4165">
              <w:t>а</w:t>
            </w:r>
            <w:r w:rsidR="008B4165">
              <w:t>ния.</w:t>
            </w:r>
          </w:p>
          <w:p w:rsidR="008B4165" w:rsidRPr="00C61FA9" w:rsidRDefault="00C61FA9" w:rsidP="008B4165">
            <w:r>
              <w:t xml:space="preserve">3. </w:t>
            </w:r>
            <w:r w:rsidR="008B4165">
              <w:t>Установление спорти</w:t>
            </w:r>
            <w:r w:rsidR="008B4165">
              <w:t>в</w:t>
            </w:r>
            <w:r w:rsidR="008B4165">
              <w:t xml:space="preserve">ных рекордов в рамках </w:t>
            </w:r>
            <w:r>
              <w:rPr>
                <w:lang w:val="en-US"/>
              </w:rPr>
              <w:t>FAI</w:t>
            </w:r>
            <w:r>
              <w:t>.</w:t>
            </w:r>
          </w:p>
        </w:tc>
        <w:tc>
          <w:tcPr>
            <w:tcW w:w="5245" w:type="dxa"/>
          </w:tcPr>
          <w:p w:rsidR="008E29B7" w:rsidRDefault="00C61FA9">
            <w:r>
              <w:t>Гражданское:</w:t>
            </w:r>
          </w:p>
          <w:p w:rsidR="00C61FA9" w:rsidRDefault="00C61FA9">
            <w:r>
              <w:t>1. Мониторинг окружающей среды, транспортных систем и т.д.</w:t>
            </w:r>
          </w:p>
          <w:p w:rsidR="00C61FA9" w:rsidRDefault="00C61FA9">
            <w:r>
              <w:t>2. Доставка грузов.</w:t>
            </w:r>
          </w:p>
          <w:p w:rsidR="00C61FA9" w:rsidRDefault="00C61FA9">
            <w:r>
              <w:t>3. Картография.</w:t>
            </w:r>
          </w:p>
          <w:p w:rsidR="00C61FA9" w:rsidRDefault="00C61FA9">
            <w:r>
              <w:t>4. Рекламная деятельность.</w:t>
            </w:r>
          </w:p>
          <w:p w:rsidR="00C61FA9" w:rsidRDefault="00C61FA9">
            <w:r>
              <w:t>Возможны и другие варианты.</w:t>
            </w:r>
          </w:p>
          <w:p w:rsidR="00C61FA9" w:rsidRDefault="00C61FA9">
            <w:r>
              <w:t>Военное:</w:t>
            </w:r>
          </w:p>
          <w:p w:rsidR="00C61FA9" w:rsidRDefault="005541DE" w:rsidP="00C61FA9">
            <w:r>
              <w:t xml:space="preserve">1. </w:t>
            </w:r>
            <w:r w:rsidR="00C61FA9">
              <w:t>Разведка.</w:t>
            </w:r>
          </w:p>
          <w:p w:rsidR="005541DE" w:rsidRDefault="005541DE" w:rsidP="005541DE">
            <w:r>
              <w:t>2. Нанесение ракетно-бомбовых уд</w:t>
            </w:r>
            <w:r>
              <w:t>а</w:t>
            </w:r>
            <w:r>
              <w:t>ров, ведение воздушного боя</w:t>
            </w:r>
            <w:r w:rsidR="00C61FA9">
              <w:t>.</w:t>
            </w:r>
          </w:p>
          <w:p w:rsidR="005541DE" w:rsidRDefault="005541DE" w:rsidP="005541DE">
            <w:r>
              <w:t>3. Доставка вооружения и других гр</w:t>
            </w:r>
            <w:r>
              <w:t>у</w:t>
            </w:r>
            <w:r>
              <w:t>зов.</w:t>
            </w:r>
          </w:p>
        </w:tc>
      </w:tr>
    </w:tbl>
    <w:p w:rsidR="008E29B7" w:rsidRDefault="008E29B7" w:rsidP="005541DE"/>
    <w:sectPr w:rsidR="008E29B7" w:rsidSect="008E29B7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FB5AD6"/>
    <w:multiLevelType w:val="hybridMultilevel"/>
    <w:tmpl w:val="533EE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411286"/>
    <w:multiLevelType w:val="hybridMultilevel"/>
    <w:tmpl w:val="4A840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autoHyphenation/>
  <w:hyphenationZone w:val="284"/>
  <w:drawingGridHorizontalSpacing w:val="140"/>
  <w:displayHorizontalDrawingGridEvery w:val="2"/>
  <w:characterSpacingControl w:val="doNotCompress"/>
  <w:compat/>
  <w:rsids>
    <w:rsidRoot w:val="008E29B7"/>
    <w:rsid w:val="00271910"/>
    <w:rsid w:val="00467643"/>
    <w:rsid w:val="004C6636"/>
    <w:rsid w:val="005234D0"/>
    <w:rsid w:val="005541DE"/>
    <w:rsid w:val="008B4165"/>
    <w:rsid w:val="008E29B7"/>
    <w:rsid w:val="00AF7000"/>
    <w:rsid w:val="00BA1AF1"/>
    <w:rsid w:val="00C61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29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41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1</cp:revision>
  <dcterms:created xsi:type="dcterms:W3CDTF">2016-01-08T03:47:00Z</dcterms:created>
  <dcterms:modified xsi:type="dcterms:W3CDTF">2016-01-08T05:22:00Z</dcterms:modified>
</cp:coreProperties>
</file>